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D61" w:rsidRPr="00EA7D3C" w:rsidRDefault="00FE2D61" w:rsidP="00FE2D61">
      <w:pPr>
        <w:jc w:val="both"/>
        <w:rPr>
          <w:rFonts w:ascii="Times New Roman" w:hAnsi="Times New Roman"/>
          <w:b/>
        </w:rPr>
      </w:pPr>
      <w:r w:rsidRPr="00EA7D3C">
        <w:rPr>
          <w:rFonts w:ascii="Times New Roman" w:hAnsi="Times New Roman"/>
          <w:b/>
        </w:rPr>
        <w:t>Załącznik nr 3</w:t>
      </w:r>
    </w:p>
    <w:p w:rsidR="00FE2D61" w:rsidRPr="00EA7D3C" w:rsidRDefault="005E476F" w:rsidP="00FE2D61">
      <w:pPr>
        <w:jc w:val="both"/>
        <w:rPr>
          <w:rFonts w:ascii="Times New Roman" w:hAnsi="Times New Roman"/>
        </w:rPr>
      </w:pPr>
      <w:r w:rsidRPr="00EA7D3C">
        <w:rPr>
          <w:rFonts w:ascii="Times New Roman" w:hAnsi="Times New Roman"/>
        </w:rPr>
        <w:t xml:space="preserve">do zaproszenia do złożenia oferty </w:t>
      </w:r>
      <w:r w:rsidR="00754794">
        <w:rPr>
          <w:rFonts w:ascii="Times New Roman" w:hAnsi="Times New Roman"/>
        </w:rPr>
        <w:t>RB.271.2.2018</w:t>
      </w:r>
      <w:r w:rsidRPr="00AE0723">
        <w:rPr>
          <w:rFonts w:ascii="Times New Roman" w:hAnsi="Times New Roman"/>
        </w:rPr>
        <w:t>.GA</w:t>
      </w:r>
      <w:r>
        <w:rPr>
          <w:rFonts w:ascii="Times New Roman" w:hAnsi="Times New Roman"/>
        </w:rPr>
        <w:t xml:space="preserve"> </w:t>
      </w:r>
      <w:r w:rsidRPr="00EA7D3C">
        <w:rPr>
          <w:rFonts w:ascii="Times New Roman" w:hAnsi="Times New Roman"/>
        </w:rPr>
        <w:t xml:space="preserve">z dnia </w:t>
      </w:r>
      <w:r w:rsidR="00754794">
        <w:rPr>
          <w:rFonts w:ascii="Times New Roman" w:hAnsi="Times New Roman"/>
        </w:rPr>
        <w:t>11 maja 2018</w:t>
      </w:r>
      <w:r>
        <w:rPr>
          <w:rFonts w:ascii="Times New Roman" w:hAnsi="Times New Roman"/>
        </w:rPr>
        <w:t xml:space="preserve"> r.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7"/>
        <w:gridCol w:w="1430"/>
        <w:gridCol w:w="1557"/>
      </w:tblGrid>
      <w:tr w:rsidR="000E01DE" w:rsidRPr="00EA7D3C" w:rsidTr="0000232C">
        <w:trPr>
          <w:trHeight w:val="277"/>
        </w:trPr>
        <w:tc>
          <w:tcPr>
            <w:tcW w:w="10778" w:type="dxa"/>
            <w:gridSpan w:val="3"/>
          </w:tcPr>
          <w:p w:rsidR="000E01DE" w:rsidRPr="00EA7D3C" w:rsidRDefault="000E01DE" w:rsidP="00EA32ED">
            <w:pPr>
              <w:spacing w:after="0"/>
              <w:jc w:val="both"/>
              <w:rPr>
                <w:rFonts w:ascii="Times New Roman" w:hAnsi="Times New Roman"/>
              </w:rPr>
            </w:pPr>
            <w:r w:rsidRPr="00EA7D3C">
              <w:rPr>
                <w:rFonts w:ascii="Times New Roman" w:hAnsi="Times New Roman"/>
              </w:rPr>
              <w:t>KOSZTORYS OFERTOWY NA WYKONANIE MONITORINGU SKŁADOWISKA ODPADÓW</w:t>
            </w:r>
          </w:p>
        </w:tc>
      </w:tr>
      <w:tr w:rsidR="001C0FFE" w:rsidRPr="00EA7D3C" w:rsidTr="0000232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65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Przedmiot badań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Cena jednostkowa</w:t>
            </w:r>
          </w:p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netto (zł)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Cena jednostkowa</w:t>
            </w:r>
          </w:p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brutto(zł)</w:t>
            </w: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b/>
                <w:lang w:eastAsia="pl-PL"/>
              </w:rPr>
              <w:t>ETAP I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 /RAZEM CENA (pozycje 1, 2, 3)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Analiza składu wód podziemnych wraz z pomiarem poziomu wód w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Hg, OWO, WWA</w:t>
            </w:r>
          </w:p>
          <w:p w:rsidR="001C0FFE" w:rsidRPr="00EA7D3C" w:rsidRDefault="0035371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Bad</w:t>
            </w:r>
            <w:r w:rsidR="00754794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anie w miesiącach: czerwiec 2018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Oznaczenie p</w:t>
            </w:r>
            <w:r w:rsidR="0035371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unktów poboru wód podziemnych: </w:t>
            </w: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P-2, P-3, studnia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Analiza składu wód odciekowych 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wraz z pomiarem objętości odcieków</w:t>
            </w: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 w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>, Hg, OWO, WWA</w:t>
            </w:r>
          </w:p>
          <w:p w:rsidR="001C0FFE" w:rsidRPr="00EA7D3C" w:rsidRDefault="001C0FFE" w:rsidP="0035371E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</w:t>
            </w:r>
            <w:r w:rsidR="0035371E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adanie w miesiącach: </w:t>
            </w: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czerwiec 201</w:t>
            </w:r>
            <w:r w:rsidR="00754794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8</w:t>
            </w:r>
          </w:p>
          <w:p w:rsidR="001C0FFE" w:rsidRPr="00EA7D3C" w:rsidRDefault="001C0FFE" w:rsidP="0035371E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Oznaczenie punktów poboru wód odciekowych:  studnia odciekowa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 xml:space="preserve">Analiza emisji i składu gazu składowiskowego  </w:t>
            </w:r>
          </w:p>
          <w:p w:rsidR="001C0FFE" w:rsidRPr="00EA7D3C" w:rsidRDefault="001C0FFE" w:rsidP="0035371E">
            <w:pPr>
              <w:spacing w:after="0" w:line="240" w:lineRule="auto"/>
              <w:ind w:left="284"/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iCs/>
                <w:color w:val="000000" w:themeColor="text1"/>
                <w:lang w:eastAsia="pl-PL"/>
              </w:rPr>
              <w:t xml:space="preserve">W zakresie: tlen, dwutlenek węgla, metan, emisja </w:t>
            </w:r>
          </w:p>
          <w:p w:rsidR="001C0FFE" w:rsidRPr="00EA7D3C" w:rsidRDefault="001C0FFE" w:rsidP="0035371E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Badania w miesiącach: czerwiec 201</w:t>
            </w:r>
            <w:r w:rsidR="00754794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8</w:t>
            </w:r>
          </w:p>
          <w:p w:rsidR="001C0FFE" w:rsidRPr="00EA7D3C" w:rsidRDefault="001C0FFE" w:rsidP="0035371E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 w:themeColor="text1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color w:val="000000" w:themeColor="text1"/>
                <w:lang w:eastAsia="pl-PL"/>
              </w:rPr>
              <w:t>Oznaczenie punktów pomiarowych: otwór odgazowujący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0232C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26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b/>
                <w:lang w:eastAsia="pl-PL"/>
              </w:rPr>
              <w:t>ETAP II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 /RAZEM CENA (pozycje- od  4  do 11)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40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Analiza składu wód podziemnych wraz z pomiarem poziomu wód w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Hg, OWO, WWA</w:t>
            </w:r>
          </w:p>
          <w:p w:rsidR="001C0FFE" w:rsidRPr="00EA7D3C" w:rsidRDefault="0035371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Badanie w miesiącach: </w:t>
            </w:r>
            <w:r w:rsidR="00754794">
              <w:rPr>
                <w:rFonts w:ascii="Times New Roman" w:eastAsia="Times New Roman" w:hAnsi="Times New Roman"/>
                <w:lang w:eastAsia="pl-PL"/>
              </w:rPr>
              <w:t>grudzień 2018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punktów poboru wód podziemnych:  P-2, P-3, studnia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6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Analiza składu wód odciekowych 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wraz z pomiarem objętości odcieków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w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 zakresie: </w:t>
            </w:r>
            <w:proofErr w:type="spellStart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pH</w:t>
            </w:r>
            <w:proofErr w:type="spellEnd"/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PEW, Pb, Cd, Cu, Zn, Cr</w:t>
            </w:r>
            <w:r w:rsidRPr="00EA7D3C">
              <w:rPr>
                <w:rFonts w:ascii="Times New Roman" w:eastAsia="Times New Roman" w:hAnsi="Times New Roman"/>
                <w:iCs/>
                <w:vertAlign w:val="superscript"/>
                <w:lang w:eastAsia="pl-PL"/>
              </w:rPr>
              <w:t>+6</w:t>
            </w: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>, Hg, OWO, WWA</w:t>
            </w:r>
          </w:p>
          <w:p w:rsidR="001C0FFE" w:rsidRPr="00EA7D3C" w:rsidRDefault="001C0FFE" w:rsidP="003A6AD9">
            <w:pPr>
              <w:spacing w:after="0" w:line="240" w:lineRule="auto"/>
              <w:ind w:left="284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Badanie w miesiącach:   grudzień 201</w:t>
            </w:r>
            <w:r w:rsidR="00754794">
              <w:rPr>
                <w:rFonts w:ascii="Times New Roman" w:eastAsia="Times New Roman" w:hAnsi="Times New Roman"/>
                <w:lang w:eastAsia="pl-PL"/>
              </w:rPr>
              <w:t>8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punktów poboru wód odciekowych:  studnia odciekowa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96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Analiza emisji i składu gazu </w:t>
            </w:r>
            <w:proofErr w:type="spellStart"/>
            <w:r w:rsidRPr="00EA7D3C">
              <w:rPr>
                <w:rFonts w:ascii="Times New Roman" w:eastAsia="Times New Roman" w:hAnsi="Times New Roman"/>
                <w:lang w:eastAsia="pl-PL"/>
              </w:rPr>
              <w:t>składowiskowego</w:t>
            </w:r>
            <w:proofErr w:type="spellEnd"/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 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iCs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iCs/>
                <w:lang w:eastAsia="pl-PL"/>
              </w:rPr>
              <w:t xml:space="preserve">W zakresie: tlen, dwutlenek węgla, metan, emisja 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Badania w miesiącach: grudzień 201</w:t>
            </w:r>
            <w:r w:rsidR="00754794">
              <w:rPr>
                <w:rFonts w:ascii="Times New Roman" w:eastAsia="Times New Roman" w:hAnsi="Times New Roman"/>
                <w:lang w:eastAsia="pl-PL"/>
              </w:rPr>
              <w:t>8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Oznaczenie punktów pomiarowych: otwór odgazowujący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Ocena przebiegu osiada</w:t>
            </w:r>
            <w:r w:rsidR="00754794">
              <w:rPr>
                <w:rFonts w:ascii="Times New Roman" w:eastAsia="Times New Roman" w:hAnsi="Times New Roman"/>
                <w:lang w:eastAsia="pl-PL"/>
              </w:rPr>
              <w:t>nia składowiska  – grudzień 2018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W oparciu o repery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Kontrola stateczności zboczy – grudzień 201</w:t>
            </w:r>
            <w:r w:rsidR="00754794">
              <w:rPr>
                <w:rFonts w:ascii="Times New Roman" w:eastAsia="Times New Roman" w:hAnsi="Times New Roman"/>
                <w:lang w:eastAsia="pl-PL"/>
              </w:rPr>
              <w:t>8</w:t>
            </w:r>
          </w:p>
          <w:p w:rsidR="001C0FFE" w:rsidRPr="00EA7D3C" w:rsidRDefault="001C0FFE" w:rsidP="007D0FEF">
            <w:pPr>
              <w:spacing w:after="0" w:line="240" w:lineRule="auto"/>
              <w:ind w:left="283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Ilość miejsc w których należy wykonać stateczność: </w:t>
            </w:r>
            <w:bookmarkStart w:id="0" w:name="_GoBack"/>
            <w:bookmarkEnd w:id="0"/>
            <w:r w:rsidRPr="00EA7D3C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Sprawność systemu odprowadzania gazu </w:t>
            </w:r>
            <w:proofErr w:type="spellStart"/>
            <w:r w:rsidRPr="00EA7D3C">
              <w:rPr>
                <w:rFonts w:ascii="Times New Roman" w:eastAsia="Times New Roman" w:hAnsi="Times New Roman"/>
                <w:lang w:eastAsia="pl-PL"/>
              </w:rPr>
              <w:t>składowiskowego</w:t>
            </w:r>
            <w:proofErr w:type="spellEnd"/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(1 otwór odgazowujący) – grudzień 201</w:t>
            </w:r>
            <w:r w:rsidR="00754794">
              <w:rPr>
                <w:rFonts w:ascii="Times New Roman" w:eastAsia="Times New Roman" w:hAnsi="Times New Roman"/>
                <w:lang w:eastAsia="pl-PL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>Zakup opadów atmosferycznych ze st</w:t>
            </w:r>
            <w:r w:rsidR="003A6AD9">
              <w:rPr>
                <w:rFonts w:ascii="Times New Roman" w:eastAsia="Times New Roman" w:hAnsi="Times New Roman"/>
                <w:lang w:eastAsia="pl-PL"/>
              </w:rPr>
              <w:t>acji meteorologicznej Pomiar o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>padów at</w:t>
            </w:r>
            <w:r w:rsidR="003A6AD9">
              <w:rPr>
                <w:rFonts w:ascii="Times New Roman" w:eastAsia="Times New Roman" w:hAnsi="Times New Roman"/>
                <w:lang w:eastAsia="pl-PL"/>
              </w:rPr>
              <w:t>mosferycznych w ujęciu dobo</w:t>
            </w:r>
            <w:r w:rsidR="00754794">
              <w:rPr>
                <w:rFonts w:ascii="Times New Roman" w:eastAsia="Times New Roman" w:hAnsi="Times New Roman"/>
                <w:lang w:eastAsia="pl-PL"/>
              </w:rPr>
              <w:t>wym za rok 2018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1C0FFE" w:rsidRPr="00EA7D3C" w:rsidTr="000E01DE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pStyle w:val="Akapitzlist"/>
              <w:numPr>
                <w:ilvl w:val="0"/>
                <w:numId w:val="40"/>
              </w:numPr>
              <w:spacing w:after="0" w:line="240" w:lineRule="auto"/>
              <w:rPr>
                <w:rFonts w:ascii="Times New Roman" w:eastAsia="Times New Roman" w:hAnsi="Times New Roman"/>
                <w:lang w:eastAsia="pl-PL"/>
              </w:rPr>
            </w:pP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Opracowanie raportu rocznego do </w:t>
            </w:r>
            <w:r w:rsidR="00754794">
              <w:rPr>
                <w:rFonts w:ascii="Times New Roman" w:eastAsia="Times New Roman" w:hAnsi="Times New Roman"/>
                <w:lang w:eastAsia="pl-PL"/>
              </w:rPr>
              <w:t>15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l</w:t>
            </w:r>
            <w:r w:rsidR="00754794">
              <w:rPr>
                <w:rFonts w:ascii="Times New Roman" w:eastAsia="Times New Roman" w:hAnsi="Times New Roman"/>
                <w:lang w:eastAsia="pl-PL"/>
              </w:rPr>
              <w:t>utego 2019</w:t>
            </w:r>
            <w:r w:rsidRPr="00EA7D3C">
              <w:rPr>
                <w:rFonts w:ascii="Times New Roman" w:eastAsia="Times New Roman" w:hAnsi="Times New Roman"/>
                <w:lang w:eastAsia="pl-PL"/>
              </w:rPr>
              <w:t xml:space="preserve"> roku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FFE" w:rsidRPr="00EA7D3C" w:rsidRDefault="001C0FFE" w:rsidP="007D0F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1C0FFE" w:rsidRPr="00EA7D3C" w:rsidTr="000E01DE">
        <w:trPr>
          <w:trHeight w:val="600"/>
        </w:trPr>
        <w:tc>
          <w:tcPr>
            <w:tcW w:w="7770" w:type="dxa"/>
          </w:tcPr>
          <w:p w:rsidR="001C0FFE" w:rsidRPr="00EA7D3C" w:rsidRDefault="001C0FFE" w:rsidP="007D0FEF">
            <w:pPr>
              <w:jc w:val="both"/>
              <w:rPr>
                <w:rFonts w:ascii="Times New Roman" w:hAnsi="Times New Roman"/>
                <w:b/>
              </w:rPr>
            </w:pPr>
            <w:r w:rsidRPr="00EA7D3C">
              <w:rPr>
                <w:rFonts w:ascii="Times New Roman" w:hAnsi="Times New Roman"/>
                <w:b/>
              </w:rPr>
              <w:t xml:space="preserve">RAZEM CENA </w:t>
            </w:r>
            <w:r w:rsidRPr="00EA7D3C">
              <w:rPr>
                <w:rFonts w:ascii="Times New Roman" w:hAnsi="Times New Roman"/>
              </w:rPr>
              <w:t>(pozycja od 1 do 11):</w:t>
            </w:r>
          </w:p>
        </w:tc>
        <w:tc>
          <w:tcPr>
            <w:tcW w:w="1430" w:type="dxa"/>
          </w:tcPr>
          <w:p w:rsidR="001C0FFE" w:rsidRPr="00EA7D3C" w:rsidRDefault="001C0FFE" w:rsidP="007D0FEF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78" w:type="dxa"/>
          </w:tcPr>
          <w:p w:rsidR="001C0FFE" w:rsidRPr="00EA7D3C" w:rsidRDefault="001C0FFE" w:rsidP="007D0FEF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D4D55" w:rsidRPr="00EA7D3C" w:rsidRDefault="008D4D55" w:rsidP="00FD660C">
      <w:pPr>
        <w:jc w:val="both"/>
        <w:rPr>
          <w:rFonts w:ascii="Times New Roman" w:hAnsi="Times New Roman"/>
          <w:b/>
        </w:rPr>
      </w:pPr>
    </w:p>
    <w:sectPr w:rsidR="008D4D55" w:rsidRPr="00EA7D3C" w:rsidSect="00FD660C">
      <w:pgSz w:w="11906" w:h="16838"/>
      <w:pgMar w:top="1560" w:right="1021" w:bottom="992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428F"/>
    <w:multiLevelType w:val="hybridMultilevel"/>
    <w:tmpl w:val="7F3EE99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0D6C7A"/>
    <w:multiLevelType w:val="multilevel"/>
    <w:tmpl w:val="97680C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7C13C1"/>
    <w:multiLevelType w:val="hybridMultilevel"/>
    <w:tmpl w:val="03624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D435C7"/>
    <w:multiLevelType w:val="hybridMultilevel"/>
    <w:tmpl w:val="14D81298"/>
    <w:lvl w:ilvl="0" w:tplc="99082DBE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590DD7"/>
    <w:multiLevelType w:val="multilevel"/>
    <w:tmpl w:val="670829D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8416F9"/>
    <w:multiLevelType w:val="hybridMultilevel"/>
    <w:tmpl w:val="6E1806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D779F2"/>
    <w:multiLevelType w:val="multilevel"/>
    <w:tmpl w:val="16E00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C030601"/>
    <w:multiLevelType w:val="hybridMultilevel"/>
    <w:tmpl w:val="52EE0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FA41D1"/>
    <w:multiLevelType w:val="multilevel"/>
    <w:tmpl w:val="6A1E794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AD5D93"/>
    <w:multiLevelType w:val="multilevel"/>
    <w:tmpl w:val="380EB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A75104"/>
    <w:multiLevelType w:val="multilevel"/>
    <w:tmpl w:val="B0D8E4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62D6307"/>
    <w:multiLevelType w:val="hybridMultilevel"/>
    <w:tmpl w:val="A2786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5021CC"/>
    <w:multiLevelType w:val="hybridMultilevel"/>
    <w:tmpl w:val="41B87D5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91B46F9"/>
    <w:multiLevelType w:val="multilevel"/>
    <w:tmpl w:val="F424D4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EEB5069"/>
    <w:multiLevelType w:val="multilevel"/>
    <w:tmpl w:val="3F40FF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A27DC1"/>
    <w:multiLevelType w:val="hybridMultilevel"/>
    <w:tmpl w:val="617AE558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46032E4"/>
    <w:multiLevelType w:val="hybridMultilevel"/>
    <w:tmpl w:val="249246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74061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074C34"/>
    <w:multiLevelType w:val="hybridMultilevel"/>
    <w:tmpl w:val="5ECA01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EF3F2A"/>
    <w:multiLevelType w:val="hybridMultilevel"/>
    <w:tmpl w:val="3154E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0D0693"/>
    <w:multiLevelType w:val="multilevel"/>
    <w:tmpl w:val="EE92F2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42060EA"/>
    <w:multiLevelType w:val="hybridMultilevel"/>
    <w:tmpl w:val="2D92A2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7435745"/>
    <w:multiLevelType w:val="hybridMultilevel"/>
    <w:tmpl w:val="F8069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62BF4"/>
    <w:multiLevelType w:val="multilevel"/>
    <w:tmpl w:val="C910F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A96959"/>
    <w:multiLevelType w:val="hybridMultilevel"/>
    <w:tmpl w:val="B2F869FC"/>
    <w:lvl w:ilvl="0" w:tplc="27C6452C">
      <w:start w:val="1"/>
      <w:numFmt w:val="decimal"/>
      <w:lvlText w:val="%1.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E100A5C"/>
    <w:multiLevelType w:val="hybridMultilevel"/>
    <w:tmpl w:val="4E34AB44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E8506D"/>
    <w:multiLevelType w:val="hybridMultilevel"/>
    <w:tmpl w:val="59BAA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CF7D26"/>
    <w:multiLevelType w:val="hybridMultilevel"/>
    <w:tmpl w:val="B308B75C"/>
    <w:lvl w:ilvl="0" w:tplc="1EC82482">
      <w:start w:val="1"/>
      <w:numFmt w:val="bullet"/>
      <w:lvlText w:val="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7">
    <w:nsid w:val="52CF2174"/>
    <w:multiLevelType w:val="hybridMultilevel"/>
    <w:tmpl w:val="779ACE2E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7871EF4"/>
    <w:multiLevelType w:val="hybridMultilevel"/>
    <w:tmpl w:val="AD2CFC1A"/>
    <w:lvl w:ilvl="0" w:tplc="28128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4C1E58"/>
    <w:multiLevelType w:val="hybridMultilevel"/>
    <w:tmpl w:val="1A42A5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DCE75E3"/>
    <w:multiLevelType w:val="hybridMultilevel"/>
    <w:tmpl w:val="FB9C34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DEB4204"/>
    <w:multiLevelType w:val="hybridMultilevel"/>
    <w:tmpl w:val="92E87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FD72F5"/>
    <w:multiLevelType w:val="hybridMultilevel"/>
    <w:tmpl w:val="C58C3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625109"/>
    <w:multiLevelType w:val="multilevel"/>
    <w:tmpl w:val="108E7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BA32C2"/>
    <w:multiLevelType w:val="hybridMultilevel"/>
    <w:tmpl w:val="DB72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6337474"/>
    <w:multiLevelType w:val="multilevel"/>
    <w:tmpl w:val="CCD8083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A73219"/>
    <w:multiLevelType w:val="multilevel"/>
    <w:tmpl w:val="3C8649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E80483"/>
    <w:multiLevelType w:val="hybridMultilevel"/>
    <w:tmpl w:val="8080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7B64C8"/>
    <w:multiLevelType w:val="hybridMultilevel"/>
    <w:tmpl w:val="481A9D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24356A"/>
    <w:multiLevelType w:val="hybridMultilevel"/>
    <w:tmpl w:val="DACC6826"/>
    <w:lvl w:ilvl="0" w:tplc="1EC8248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C220130"/>
    <w:multiLevelType w:val="hybridMultilevel"/>
    <w:tmpl w:val="6E54F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450D1"/>
    <w:multiLevelType w:val="hybridMultilevel"/>
    <w:tmpl w:val="2AB4BD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F6176A9"/>
    <w:multiLevelType w:val="hybridMultilevel"/>
    <w:tmpl w:val="20A850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19"/>
  </w:num>
  <w:num w:numId="4">
    <w:abstractNumId w:val="1"/>
  </w:num>
  <w:num w:numId="5">
    <w:abstractNumId w:val="6"/>
  </w:num>
  <w:num w:numId="6">
    <w:abstractNumId w:val="14"/>
  </w:num>
  <w:num w:numId="7">
    <w:abstractNumId w:val="8"/>
  </w:num>
  <w:num w:numId="8">
    <w:abstractNumId w:val="4"/>
  </w:num>
  <w:num w:numId="9">
    <w:abstractNumId w:val="33"/>
  </w:num>
  <w:num w:numId="10">
    <w:abstractNumId w:val="35"/>
  </w:num>
  <w:num w:numId="11">
    <w:abstractNumId w:val="10"/>
  </w:num>
  <w:num w:numId="12">
    <w:abstractNumId w:val="22"/>
  </w:num>
  <w:num w:numId="13">
    <w:abstractNumId w:val="9"/>
  </w:num>
  <w:num w:numId="14">
    <w:abstractNumId w:val="38"/>
  </w:num>
  <w:num w:numId="15">
    <w:abstractNumId w:val="18"/>
  </w:num>
  <w:num w:numId="16">
    <w:abstractNumId w:val="2"/>
  </w:num>
  <w:num w:numId="17">
    <w:abstractNumId w:val="31"/>
  </w:num>
  <w:num w:numId="18">
    <w:abstractNumId w:val="37"/>
  </w:num>
  <w:num w:numId="19">
    <w:abstractNumId w:val="26"/>
  </w:num>
  <w:num w:numId="20">
    <w:abstractNumId w:val="15"/>
  </w:num>
  <w:num w:numId="21">
    <w:abstractNumId w:val="24"/>
  </w:num>
  <w:num w:numId="22">
    <w:abstractNumId w:val="20"/>
  </w:num>
  <w:num w:numId="23">
    <w:abstractNumId w:val="5"/>
  </w:num>
  <w:num w:numId="24">
    <w:abstractNumId w:val="17"/>
  </w:num>
  <w:num w:numId="25">
    <w:abstractNumId w:val="42"/>
  </w:num>
  <w:num w:numId="26">
    <w:abstractNumId w:val="40"/>
  </w:num>
  <w:num w:numId="27">
    <w:abstractNumId w:val="11"/>
  </w:num>
  <w:num w:numId="28">
    <w:abstractNumId w:val="7"/>
  </w:num>
  <w:num w:numId="29">
    <w:abstractNumId w:val="34"/>
  </w:num>
  <w:num w:numId="30">
    <w:abstractNumId w:val="41"/>
  </w:num>
  <w:num w:numId="31">
    <w:abstractNumId w:val="12"/>
  </w:num>
  <w:num w:numId="32">
    <w:abstractNumId w:val="16"/>
  </w:num>
  <w:num w:numId="33">
    <w:abstractNumId w:val="32"/>
  </w:num>
  <w:num w:numId="34">
    <w:abstractNumId w:val="29"/>
  </w:num>
  <w:num w:numId="35">
    <w:abstractNumId w:val="23"/>
  </w:num>
  <w:num w:numId="36">
    <w:abstractNumId w:val="3"/>
  </w:num>
  <w:num w:numId="37">
    <w:abstractNumId w:val="30"/>
  </w:num>
  <w:num w:numId="38">
    <w:abstractNumId w:val="39"/>
  </w:num>
  <w:num w:numId="39">
    <w:abstractNumId w:val="28"/>
  </w:num>
  <w:num w:numId="40">
    <w:abstractNumId w:val="0"/>
  </w:num>
  <w:num w:numId="41">
    <w:abstractNumId w:val="27"/>
  </w:num>
  <w:num w:numId="42">
    <w:abstractNumId w:val="25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24"/>
    <w:rsid w:val="0000232C"/>
    <w:rsid w:val="000374F1"/>
    <w:rsid w:val="00037687"/>
    <w:rsid w:val="00040B59"/>
    <w:rsid w:val="000506DB"/>
    <w:rsid w:val="0005267A"/>
    <w:rsid w:val="000618BF"/>
    <w:rsid w:val="00066764"/>
    <w:rsid w:val="00080A4E"/>
    <w:rsid w:val="00081A41"/>
    <w:rsid w:val="0009157E"/>
    <w:rsid w:val="000B714D"/>
    <w:rsid w:val="000E01DE"/>
    <w:rsid w:val="000E4C08"/>
    <w:rsid w:val="000F21B3"/>
    <w:rsid w:val="00105DF2"/>
    <w:rsid w:val="00126CDF"/>
    <w:rsid w:val="00152A63"/>
    <w:rsid w:val="001764D4"/>
    <w:rsid w:val="001870A1"/>
    <w:rsid w:val="001C0FFE"/>
    <w:rsid w:val="001C7686"/>
    <w:rsid w:val="001F7676"/>
    <w:rsid w:val="00221898"/>
    <w:rsid w:val="00231742"/>
    <w:rsid w:val="00237556"/>
    <w:rsid w:val="002615F5"/>
    <w:rsid w:val="00270C2B"/>
    <w:rsid w:val="002939CC"/>
    <w:rsid w:val="002E1A48"/>
    <w:rsid w:val="002F4FAE"/>
    <w:rsid w:val="003101A8"/>
    <w:rsid w:val="00317A8C"/>
    <w:rsid w:val="003249D1"/>
    <w:rsid w:val="00343396"/>
    <w:rsid w:val="0035371E"/>
    <w:rsid w:val="00365B29"/>
    <w:rsid w:val="00366A0D"/>
    <w:rsid w:val="0037777B"/>
    <w:rsid w:val="003A6AD9"/>
    <w:rsid w:val="003C15D6"/>
    <w:rsid w:val="003C3C8B"/>
    <w:rsid w:val="003C6398"/>
    <w:rsid w:val="003E16F7"/>
    <w:rsid w:val="00404AC9"/>
    <w:rsid w:val="00411F4B"/>
    <w:rsid w:val="00443CCC"/>
    <w:rsid w:val="00444F36"/>
    <w:rsid w:val="00470F35"/>
    <w:rsid w:val="00472C23"/>
    <w:rsid w:val="004F052D"/>
    <w:rsid w:val="005028BF"/>
    <w:rsid w:val="005269E2"/>
    <w:rsid w:val="00526D7C"/>
    <w:rsid w:val="0053189F"/>
    <w:rsid w:val="00576462"/>
    <w:rsid w:val="0059080A"/>
    <w:rsid w:val="005D55E9"/>
    <w:rsid w:val="005E476F"/>
    <w:rsid w:val="005E4BAD"/>
    <w:rsid w:val="0060291A"/>
    <w:rsid w:val="006646BA"/>
    <w:rsid w:val="006721BF"/>
    <w:rsid w:val="00674233"/>
    <w:rsid w:val="00681718"/>
    <w:rsid w:val="00697BAC"/>
    <w:rsid w:val="006A4E5A"/>
    <w:rsid w:val="006B6303"/>
    <w:rsid w:val="006E32AB"/>
    <w:rsid w:val="00754794"/>
    <w:rsid w:val="00757C0B"/>
    <w:rsid w:val="007C476F"/>
    <w:rsid w:val="007D12A9"/>
    <w:rsid w:val="007D630A"/>
    <w:rsid w:val="007D70F2"/>
    <w:rsid w:val="007E07AA"/>
    <w:rsid w:val="007E74DC"/>
    <w:rsid w:val="007F6C63"/>
    <w:rsid w:val="00844932"/>
    <w:rsid w:val="00874518"/>
    <w:rsid w:val="00891B60"/>
    <w:rsid w:val="008A07ED"/>
    <w:rsid w:val="008A09D6"/>
    <w:rsid w:val="008C23EC"/>
    <w:rsid w:val="008C76AA"/>
    <w:rsid w:val="008D4D55"/>
    <w:rsid w:val="008F5844"/>
    <w:rsid w:val="00903C28"/>
    <w:rsid w:val="00956865"/>
    <w:rsid w:val="00960127"/>
    <w:rsid w:val="00966D16"/>
    <w:rsid w:val="00967D6C"/>
    <w:rsid w:val="00997928"/>
    <w:rsid w:val="009A65A8"/>
    <w:rsid w:val="009C55F2"/>
    <w:rsid w:val="009D07D1"/>
    <w:rsid w:val="009D4DD3"/>
    <w:rsid w:val="009E7E17"/>
    <w:rsid w:val="009F3016"/>
    <w:rsid w:val="009F37C7"/>
    <w:rsid w:val="00A03AB3"/>
    <w:rsid w:val="00A052F9"/>
    <w:rsid w:val="00A12EEE"/>
    <w:rsid w:val="00A21089"/>
    <w:rsid w:val="00A3532D"/>
    <w:rsid w:val="00A3578D"/>
    <w:rsid w:val="00A62ED9"/>
    <w:rsid w:val="00A8090D"/>
    <w:rsid w:val="00A9649A"/>
    <w:rsid w:val="00AD7993"/>
    <w:rsid w:val="00AE0723"/>
    <w:rsid w:val="00B07CA2"/>
    <w:rsid w:val="00B10AD7"/>
    <w:rsid w:val="00B1591F"/>
    <w:rsid w:val="00B40C1A"/>
    <w:rsid w:val="00B433B9"/>
    <w:rsid w:val="00B4500F"/>
    <w:rsid w:val="00B504E9"/>
    <w:rsid w:val="00B55BA0"/>
    <w:rsid w:val="00B607B0"/>
    <w:rsid w:val="00B818DF"/>
    <w:rsid w:val="00B8498A"/>
    <w:rsid w:val="00B972AC"/>
    <w:rsid w:val="00BA6E9A"/>
    <w:rsid w:val="00BB3B0B"/>
    <w:rsid w:val="00BB509B"/>
    <w:rsid w:val="00BE6854"/>
    <w:rsid w:val="00C11400"/>
    <w:rsid w:val="00C13703"/>
    <w:rsid w:val="00C25B85"/>
    <w:rsid w:val="00C30AB0"/>
    <w:rsid w:val="00C3770A"/>
    <w:rsid w:val="00C61854"/>
    <w:rsid w:val="00C7204B"/>
    <w:rsid w:val="00C81CDE"/>
    <w:rsid w:val="00C84199"/>
    <w:rsid w:val="00CA1912"/>
    <w:rsid w:val="00CB2A8B"/>
    <w:rsid w:val="00CB2C24"/>
    <w:rsid w:val="00CB56B2"/>
    <w:rsid w:val="00CC0B48"/>
    <w:rsid w:val="00CD34FC"/>
    <w:rsid w:val="00CE4C81"/>
    <w:rsid w:val="00D54158"/>
    <w:rsid w:val="00D66840"/>
    <w:rsid w:val="00D7167C"/>
    <w:rsid w:val="00D73106"/>
    <w:rsid w:val="00D75DB5"/>
    <w:rsid w:val="00D76BF5"/>
    <w:rsid w:val="00D8596D"/>
    <w:rsid w:val="00DB4D41"/>
    <w:rsid w:val="00DE51FF"/>
    <w:rsid w:val="00DF261E"/>
    <w:rsid w:val="00E135F8"/>
    <w:rsid w:val="00E1694D"/>
    <w:rsid w:val="00E52397"/>
    <w:rsid w:val="00E540B2"/>
    <w:rsid w:val="00E82923"/>
    <w:rsid w:val="00E9084F"/>
    <w:rsid w:val="00EA32ED"/>
    <w:rsid w:val="00EA7D3C"/>
    <w:rsid w:val="00EB49BF"/>
    <w:rsid w:val="00EE4241"/>
    <w:rsid w:val="00EF0524"/>
    <w:rsid w:val="00F109B6"/>
    <w:rsid w:val="00F24B1F"/>
    <w:rsid w:val="00F47820"/>
    <w:rsid w:val="00F56A82"/>
    <w:rsid w:val="00F85F52"/>
    <w:rsid w:val="00F94485"/>
    <w:rsid w:val="00F95BE0"/>
    <w:rsid w:val="00FA7729"/>
    <w:rsid w:val="00FA7746"/>
    <w:rsid w:val="00FB78C8"/>
    <w:rsid w:val="00FC31C1"/>
    <w:rsid w:val="00FD1D7C"/>
    <w:rsid w:val="00FD660C"/>
    <w:rsid w:val="00FE2D61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3C"/>
  </w:style>
  <w:style w:type="paragraph" w:styleId="Nagwek1">
    <w:name w:val="heading 1"/>
    <w:basedOn w:val="Normalny"/>
    <w:next w:val="Normalny"/>
    <w:link w:val="Nagwek1Znak"/>
    <w:uiPriority w:val="9"/>
    <w:qFormat/>
    <w:rsid w:val="00EA7D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D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D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D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D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D3C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D3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D3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D3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7D3C"/>
    <w:rPr>
      <w:b/>
      <w:bCs/>
    </w:rPr>
  </w:style>
  <w:style w:type="paragraph" w:styleId="Akapitzlist">
    <w:name w:val="List Paragraph"/>
    <w:basedOn w:val="Normalny"/>
    <w:uiPriority w:val="34"/>
    <w:qFormat/>
    <w:rsid w:val="00EA7D3C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A7D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D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D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D3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D3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D3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D3C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D3C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D3C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A7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7D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D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A7D3C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EA7D3C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A7D3C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A7D3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A7D3C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D3C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D3C"/>
    <w:rPr>
      <w:b/>
      <w:i/>
    </w:rPr>
  </w:style>
  <w:style w:type="character" w:styleId="Wyrnieniedelikatne">
    <w:name w:val="Subtle Emphasis"/>
    <w:uiPriority w:val="19"/>
    <w:qFormat/>
    <w:rsid w:val="00EA7D3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A7D3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A7D3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A7D3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A7D3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D3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pl-PL" w:eastAsia="en-US" w:bidi="ar-SA"/>
      </w:rPr>
    </w:rPrDefault>
    <w:pPrDefault>
      <w:pPr>
        <w:spacing w:after="12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D3C"/>
  </w:style>
  <w:style w:type="paragraph" w:styleId="Nagwek1">
    <w:name w:val="heading 1"/>
    <w:basedOn w:val="Normalny"/>
    <w:next w:val="Normalny"/>
    <w:link w:val="Nagwek1Znak"/>
    <w:uiPriority w:val="9"/>
    <w:qFormat/>
    <w:rsid w:val="00EA7D3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7D3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7D3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7D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7D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7D3C"/>
    <w:pPr>
      <w:spacing w:before="240" w:after="6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7D3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7D3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7D3C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">
    <w:name w:val="Tekst treści (3)_"/>
    <w:basedOn w:val="Domylnaczcionkaakapitu"/>
    <w:link w:val="Teksttreci30"/>
    <w:rsid w:val="00EF052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0">
    <w:name w:val="Tekst treści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/>
    </w:rPr>
  </w:style>
  <w:style w:type="character" w:customStyle="1" w:styleId="Teksttreci11pt">
    <w:name w:val="Tekst treści + 11 pt"/>
    <w:basedOn w:val="Teksttreci"/>
    <w:rsid w:val="00EF05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paragraph" w:customStyle="1" w:styleId="Teksttreci30">
    <w:name w:val="Tekst treści (3)"/>
    <w:basedOn w:val="Normalny"/>
    <w:link w:val="Teksttreci3"/>
    <w:rsid w:val="00EF0524"/>
    <w:pPr>
      <w:widowControl w:val="0"/>
      <w:shd w:val="clear" w:color="auto" w:fill="FFFFFF"/>
      <w:spacing w:after="540" w:line="0" w:lineRule="atLeast"/>
      <w:jc w:val="center"/>
    </w:pPr>
    <w:rPr>
      <w:rFonts w:ascii="Times New Roman" w:eastAsia="Times New Roman" w:hAnsi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EA7D3C"/>
    <w:rPr>
      <w:b/>
      <w:bCs/>
    </w:rPr>
  </w:style>
  <w:style w:type="paragraph" w:styleId="Akapitzlist">
    <w:name w:val="List Paragraph"/>
    <w:basedOn w:val="Normalny"/>
    <w:uiPriority w:val="34"/>
    <w:qFormat/>
    <w:rsid w:val="00EA7D3C"/>
    <w:pPr>
      <w:ind w:left="720"/>
      <w:contextualSpacing/>
    </w:pPr>
  </w:style>
  <w:style w:type="paragraph" w:customStyle="1" w:styleId="Default">
    <w:name w:val="Default"/>
    <w:rsid w:val="00D5415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6A4E5A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0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6D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EA7D3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7D3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7D3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7D3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7D3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7D3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7D3C"/>
  </w:style>
  <w:style w:type="character" w:customStyle="1" w:styleId="Nagwek8Znak">
    <w:name w:val="Nagłówek 8 Znak"/>
    <w:basedOn w:val="Domylnaczcionkaakapitu"/>
    <w:link w:val="Nagwek8"/>
    <w:uiPriority w:val="9"/>
    <w:semiHidden/>
    <w:rsid w:val="00EA7D3C"/>
    <w:rPr>
      <w:i/>
      <w:i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7D3C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EA7D3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EA7D3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7D3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EA7D3C"/>
    <w:rPr>
      <w:rFonts w:asciiTheme="majorHAnsi" w:eastAsiaTheme="majorEastAsia" w:hAnsiTheme="majorHAnsi"/>
    </w:rPr>
  </w:style>
  <w:style w:type="character" w:styleId="Uwydatnienie">
    <w:name w:val="Emphasis"/>
    <w:basedOn w:val="Domylnaczcionkaakapitu"/>
    <w:uiPriority w:val="20"/>
    <w:qFormat/>
    <w:rsid w:val="00EA7D3C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EA7D3C"/>
    <w:rPr>
      <w:szCs w:val="32"/>
    </w:rPr>
  </w:style>
  <w:style w:type="paragraph" w:styleId="Cytat">
    <w:name w:val="Quote"/>
    <w:basedOn w:val="Normalny"/>
    <w:next w:val="Normalny"/>
    <w:link w:val="CytatZnak"/>
    <w:uiPriority w:val="29"/>
    <w:qFormat/>
    <w:rsid w:val="00EA7D3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EA7D3C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7D3C"/>
    <w:pPr>
      <w:ind w:left="720" w:right="720"/>
    </w:pPr>
    <w:rPr>
      <w:b/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7D3C"/>
    <w:rPr>
      <w:b/>
      <w:i/>
    </w:rPr>
  </w:style>
  <w:style w:type="character" w:styleId="Wyrnieniedelikatne">
    <w:name w:val="Subtle Emphasis"/>
    <w:uiPriority w:val="19"/>
    <w:qFormat/>
    <w:rsid w:val="00EA7D3C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EA7D3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EA7D3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EA7D3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EA7D3C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7D3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Nawrot-Kopycińska</dc:creator>
  <cp:lastModifiedBy>Grzegorz Adamowicz</cp:lastModifiedBy>
  <cp:revision>3</cp:revision>
  <cp:lastPrinted>2017-03-21T07:00:00Z</cp:lastPrinted>
  <dcterms:created xsi:type="dcterms:W3CDTF">2018-05-10T10:22:00Z</dcterms:created>
  <dcterms:modified xsi:type="dcterms:W3CDTF">2018-05-10T10:23:00Z</dcterms:modified>
</cp:coreProperties>
</file>